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4F" w:rsidRDefault="00EC194F" w:rsidP="00EC194F">
      <w:pPr>
        <w:spacing w:line="256" w:lineRule="auto"/>
        <w:jc w:val="both"/>
        <w:rPr>
          <w:rFonts w:ascii="Calibri" w:hAnsi="Calibri" w:cs="Calibri"/>
        </w:rPr>
      </w:pPr>
      <w:r>
        <w:rPr>
          <w:rFonts w:ascii="Calibri" w:hAnsi="Calibri" w:cs="Calibri"/>
          <w:b/>
          <w:bCs/>
          <w:i/>
          <w:iCs/>
        </w:rPr>
        <w:t xml:space="preserve">Estimado personal de la Escuela de Agricultura: </w:t>
      </w:r>
    </w:p>
    <w:p w:rsidR="00EC194F" w:rsidRDefault="00EC194F" w:rsidP="00EC194F">
      <w:pPr>
        <w:spacing w:line="256" w:lineRule="auto"/>
        <w:jc w:val="both"/>
        <w:rPr>
          <w:rFonts w:ascii="Calibri" w:hAnsi="Calibri" w:cs="Calibri"/>
        </w:rPr>
      </w:pPr>
      <w:r>
        <w:rPr>
          <w:rFonts w:ascii="Calibri" w:hAnsi="Calibri" w:cs="Calibri"/>
        </w:rPr>
        <w:t xml:space="preserve">En el marco de la Resolución 298/20 del Rector ad </w:t>
      </w:r>
      <w:proofErr w:type="spellStart"/>
      <w:r>
        <w:rPr>
          <w:rFonts w:ascii="Calibri" w:hAnsi="Calibri" w:cs="Calibri"/>
        </w:rPr>
        <w:t>referendum</w:t>
      </w:r>
      <w:proofErr w:type="spellEnd"/>
      <w:r>
        <w:rPr>
          <w:rFonts w:ascii="Calibri" w:hAnsi="Calibri" w:cs="Calibri"/>
        </w:rPr>
        <w:t xml:space="preserve"> del Consejo Superior de la UNCUYO, respecto a la pandemia del Coronavirus (COVID-19) y para optimizar todas las medidas de prevención evitando su propagación, se ha dispuesto proceder al </w:t>
      </w:r>
      <w:r>
        <w:rPr>
          <w:rFonts w:ascii="Calibri" w:hAnsi="Calibri" w:cs="Calibri"/>
          <w:b/>
          <w:bCs/>
          <w:i/>
          <w:iCs/>
        </w:rPr>
        <w:t xml:space="preserve">cierre de los establecimientos educativos </w:t>
      </w:r>
      <w:r>
        <w:rPr>
          <w:rFonts w:ascii="Calibri" w:hAnsi="Calibri" w:cs="Calibri"/>
        </w:rPr>
        <w:t>de nivel secundario, dependientes de su jurisdicción.</w:t>
      </w:r>
    </w:p>
    <w:p w:rsidR="00EC194F" w:rsidRDefault="00EC194F" w:rsidP="00EC194F">
      <w:pPr>
        <w:spacing w:line="256" w:lineRule="auto"/>
        <w:jc w:val="both"/>
        <w:rPr>
          <w:rFonts w:ascii="Calibri" w:hAnsi="Calibri" w:cs="Calibri"/>
        </w:rPr>
      </w:pPr>
      <w:r>
        <w:rPr>
          <w:rFonts w:ascii="Calibri" w:hAnsi="Calibri" w:cs="Calibri"/>
        </w:rPr>
        <w:t xml:space="preserve">La medida, no implica el incumplimiento de los deberes del personal docente y administrativo ni imposibilita garantizar el servicio educativo en nuestras escuelas, ya que, es importante recordar que todas las instituciones de educación secundarias dependientes de la UNCUYO, </w:t>
      </w:r>
      <w:r>
        <w:rPr>
          <w:rFonts w:ascii="Calibri" w:hAnsi="Calibri" w:cs="Calibri"/>
          <w:b/>
          <w:bCs/>
          <w:i/>
          <w:iCs/>
        </w:rPr>
        <w:t xml:space="preserve">se encuentran desarrollando actividades académicas para todos sus estudiantes a través de entornos virtuales y continuarán haciéndolo de este modo,  </w:t>
      </w:r>
      <w:r>
        <w:rPr>
          <w:rFonts w:ascii="Calibri" w:hAnsi="Calibri" w:cs="Calibri"/>
        </w:rPr>
        <w:t>hasta el 31 del corriente y /o hasta tanto lo dispongan nuestras autoridades.</w:t>
      </w:r>
    </w:p>
    <w:p w:rsidR="00EC194F" w:rsidRDefault="00EC194F" w:rsidP="00EC194F">
      <w:pPr>
        <w:spacing w:line="256" w:lineRule="auto"/>
        <w:jc w:val="both"/>
        <w:rPr>
          <w:rFonts w:ascii="Calibri" w:hAnsi="Calibri" w:cs="Calibri"/>
        </w:rPr>
      </w:pPr>
      <w:r>
        <w:rPr>
          <w:rFonts w:ascii="Calibri" w:hAnsi="Calibri" w:cs="Calibri"/>
        </w:rPr>
        <w:t>En el marco de las medidas de protección que la UNCUYO ha dispuesto en consonancia con lo establecido a nivel provincial y nacional y con el propósito de garantizar la atención de quienes requieran algún trámite administrativo impostergable hasta el 31 de marzo, se habilitan los siguientes canales de comunicación para satisfacer la eventual demanda:</w:t>
      </w:r>
    </w:p>
    <w:tbl>
      <w:tblPr>
        <w:tblW w:w="9209" w:type="dxa"/>
        <w:tblCellMar>
          <w:left w:w="0" w:type="dxa"/>
          <w:right w:w="0" w:type="dxa"/>
        </w:tblCellMar>
        <w:tblLook w:val="04A0" w:firstRow="1" w:lastRow="0" w:firstColumn="1" w:lastColumn="0" w:noHBand="0" w:noVBand="1"/>
      </w:tblPr>
      <w:tblGrid>
        <w:gridCol w:w="2549"/>
        <w:gridCol w:w="3379"/>
        <w:gridCol w:w="3281"/>
      </w:tblGrid>
      <w:tr w:rsidR="00EC194F" w:rsidTr="00EC194F">
        <w:tc>
          <w:tcPr>
            <w:tcW w:w="254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EC194F" w:rsidRDefault="00EC194F">
            <w:pPr>
              <w:jc w:val="both"/>
              <w:rPr>
                <w:rFonts w:ascii="Calibri" w:hAnsi="Calibri" w:cs="Calibri"/>
              </w:rPr>
            </w:pPr>
            <w:r>
              <w:rPr>
                <w:rFonts w:ascii="Calibri" w:hAnsi="Calibri" w:cs="Calibri"/>
                <w:b/>
                <w:bCs/>
                <w:i/>
                <w:iCs/>
              </w:rPr>
              <w:t>ESCUELA</w:t>
            </w:r>
          </w:p>
        </w:tc>
        <w:tc>
          <w:tcPr>
            <w:tcW w:w="337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EC194F" w:rsidRDefault="00EC194F">
            <w:pPr>
              <w:jc w:val="both"/>
              <w:rPr>
                <w:rFonts w:ascii="Calibri" w:hAnsi="Calibri" w:cs="Calibri"/>
              </w:rPr>
            </w:pPr>
            <w:r>
              <w:rPr>
                <w:rFonts w:ascii="Calibri" w:hAnsi="Calibri" w:cs="Calibri"/>
                <w:b/>
                <w:bCs/>
                <w:i/>
                <w:iCs/>
              </w:rPr>
              <w:t>CORREO</w:t>
            </w:r>
          </w:p>
        </w:tc>
        <w:tc>
          <w:tcPr>
            <w:tcW w:w="32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EC194F" w:rsidRDefault="00EC194F">
            <w:pPr>
              <w:jc w:val="both"/>
              <w:rPr>
                <w:rFonts w:ascii="Calibri" w:hAnsi="Calibri" w:cs="Calibri"/>
              </w:rPr>
            </w:pPr>
            <w:r>
              <w:rPr>
                <w:rFonts w:ascii="Calibri" w:hAnsi="Calibri" w:cs="Calibri"/>
                <w:b/>
                <w:bCs/>
                <w:i/>
                <w:iCs/>
              </w:rPr>
              <w:t>TELÉFONO (WSP)</w:t>
            </w:r>
          </w:p>
        </w:tc>
      </w:tr>
      <w:tr w:rsidR="00EC194F" w:rsidTr="00EC194F">
        <w:tc>
          <w:tcPr>
            <w:tcW w:w="2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94F" w:rsidRDefault="00EC194F">
            <w:pPr>
              <w:jc w:val="both"/>
              <w:rPr>
                <w:rFonts w:ascii="Calibri" w:hAnsi="Calibri" w:cs="Calibri"/>
              </w:rPr>
            </w:pPr>
            <w:r>
              <w:rPr>
                <w:rFonts w:ascii="Calibri" w:hAnsi="Calibri" w:cs="Calibri"/>
                <w:b/>
                <w:bCs/>
              </w:rPr>
              <w:t>Escuela de Agricultura de General Alvear</w:t>
            </w:r>
          </w:p>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EC194F" w:rsidRDefault="00EC194F">
            <w:pPr>
              <w:jc w:val="both"/>
              <w:rPr>
                <w:rFonts w:ascii="Calibri" w:hAnsi="Calibri" w:cs="Calibri"/>
              </w:rPr>
            </w:pPr>
            <w:hyperlink r:id="rId6" w:history="1">
              <w:r>
                <w:rPr>
                  <w:rStyle w:val="Hipervnculo"/>
                  <w:rFonts w:ascii="Calibri" w:hAnsi="Calibri" w:cs="Calibri"/>
                  <w:b/>
                  <w:bCs/>
                  <w:color w:val="0563C1"/>
                </w:rPr>
                <w:t>equipotic@ea.edu.ar</w:t>
              </w:r>
            </w:hyperlink>
          </w:p>
          <w:p w:rsidR="00EC194F" w:rsidRDefault="00EC194F">
            <w:pPr>
              <w:jc w:val="both"/>
              <w:rPr>
                <w:rFonts w:ascii="Calibri" w:hAnsi="Calibri" w:cs="Calibri"/>
              </w:rPr>
            </w:pPr>
            <w:r>
              <w:rPr>
                <w:rStyle w:val="gmail-msohyperlink"/>
                <w:rFonts w:ascii="Calibri" w:hAnsi="Calibri" w:cs="Calibri"/>
                <w:b/>
                <w:bCs/>
                <w:color w:val="0563C1"/>
              </w:rPr>
              <w:t> </w:t>
            </w:r>
          </w:p>
          <w:p w:rsidR="00EC194F" w:rsidRDefault="00EC194F">
            <w:pPr>
              <w:jc w:val="both"/>
              <w:rPr>
                <w:rFonts w:ascii="Calibri" w:hAnsi="Calibri" w:cs="Calibri"/>
              </w:rPr>
            </w:pPr>
            <w:r>
              <w:rPr>
                <w:rStyle w:val="gmail-msohyperlink"/>
                <w:rFonts w:ascii="Calibri" w:hAnsi="Calibri" w:cs="Calibri"/>
                <w:b/>
                <w:bCs/>
                <w:color w:val="0563C1"/>
              </w:rPr>
              <w:t> </w:t>
            </w:r>
          </w:p>
          <w:p w:rsidR="00EC194F" w:rsidRDefault="00EC194F">
            <w:pPr>
              <w:jc w:val="both"/>
              <w:rPr>
                <w:rFonts w:ascii="Calibri" w:hAnsi="Calibri" w:cs="Calibri"/>
              </w:rPr>
            </w:pPr>
            <w:r>
              <w:rPr>
                <w:rFonts w:ascii="Calibri" w:hAnsi="Calibri" w:cs="Calibri"/>
                <w:b/>
                <w:bCs/>
              </w:rPr>
              <w:t> </w:t>
            </w:r>
          </w:p>
          <w:p w:rsidR="00EC194F" w:rsidRDefault="00EC194F">
            <w:pPr>
              <w:jc w:val="both"/>
              <w:rPr>
                <w:rFonts w:ascii="Calibri" w:hAnsi="Calibri" w:cs="Calibri"/>
              </w:rPr>
            </w:pPr>
            <w:hyperlink r:id="rId7" w:history="1">
              <w:r>
                <w:rPr>
                  <w:rStyle w:val="Hipervnculo"/>
                  <w:rFonts w:ascii="Calibri" w:hAnsi="Calibri" w:cs="Calibri"/>
                  <w:b/>
                  <w:bCs/>
                  <w:color w:val="0563C1"/>
                </w:rPr>
                <w:t>administracion@ea.edu.ar</w:t>
              </w:r>
            </w:hyperlink>
          </w:p>
          <w:p w:rsidR="00EC194F" w:rsidRDefault="00EC194F">
            <w:pPr>
              <w:jc w:val="both"/>
              <w:rPr>
                <w:rFonts w:ascii="Calibri" w:hAnsi="Calibri" w:cs="Calibri"/>
              </w:rPr>
            </w:pPr>
            <w:hyperlink r:id="rId8" w:history="1">
              <w:r>
                <w:rPr>
                  <w:rStyle w:val="Hipervnculo"/>
                  <w:rFonts w:ascii="Calibri" w:hAnsi="Calibri" w:cs="Calibri"/>
                  <w:b/>
                  <w:bCs/>
                  <w:color w:val="0563C1"/>
                </w:rPr>
                <w:t>cgallardo@ea.edu.ar</w:t>
              </w:r>
            </w:hyperlink>
          </w:p>
        </w:tc>
        <w:tc>
          <w:tcPr>
            <w:tcW w:w="3281" w:type="dxa"/>
            <w:tcBorders>
              <w:top w:val="nil"/>
              <w:left w:val="nil"/>
              <w:bottom w:val="single" w:sz="8" w:space="0" w:color="auto"/>
              <w:right w:val="single" w:sz="8" w:space="0" w:color="auto"/>
            </w:tcBorders>
            <w:tcMar>
              <w:top w:w="0" w:type="dxa"/>
              <w:left w:w="108" w:type="dxa"/>
              <w:bottom w:w="0" w:type="dxa"/>
              <w:right w:w="108" w:type="dxa"/>
            </w:tcMar>
            <w:hideMark/>
          </w:tcPr>
          <w:p w:rsidR="00EC194F" w:rsidRDefault="00EC194F">
            <w:pPr>
              <w:jc w:val="both"/>
              <w:rPr>
                <w:rFonts w:ascii="Calibri" w:hAnsi="Calibri" w:cs="Calibri"/>
              </w:rPr>
            </w:pPr>
            <w:r>
              <w:rPr>
                <w:rFonts w:ascii="Calibri" w:hAnsi="Calibri" w:cs="Calibri"/>
                <w:b/>
                <w:bCs/>
              </w:rPr>
              <w:t>+54 9 2625 665217</w:t>
            </w:r>
          </w:p>
          <w:p w:rsidR="00EC194F" w:rsidRDefault="00EC194F">
            <w:pPr>
              <w:jc w:val="both"/>
              <w:rPr>
                <w:rFonts w:ascii="Calibri" w:hAnsi="Calibri" w:cs="Calibri"/>
              </w:rPr>
            </w:pPr>
            <w:r>
              <w:rPr>
                <w:rFonts w:ascii="Calibri" w:hAnsi="Calibri" w:cs="Calibri"/>
                <w:b/>
                <w:bCs/>
              </w:rPr>
              <w:t>+54 9 2625 511635</w:t>
            </w:r>
          </w:p>
          <w:p w:rsidR="00EC194F" w:rsidRDefault="00EC194F">
            <w:pPr>
              <w:jc w:val="both"/>
              <w:rPr>
                <w:rFonts w:ascii="Calibri" w:hAnsi="Calibri" w:cs="Calibri"/>
              </w:rPr>
            </w:pPr>
            <w:r>
              <w:rPr>
                <w:rFonts w:ascii="Calibri" w:hAnsi="Calibri" w:cs="Calibri"/>
                <w:b/>
                <w:bCs/>
              </w:rPr>
              <w:t>+54 9 2625 432750</w:t>
            </w:r>
          </w:p>
          <w:p w:rsidR="00EC194F" w:rsidRDefault="00EC194F">
            <w:pPr>
              <w:jc w:val="both"/>
              <w:rPr>
                <w:rFonts w:ascii="Calibri" w:hAnsi="Calibri" w:cs="Calibri"/>
              </w:rPr>
            </w:pPr>
            <w:r>
              <w:rPr>
                <w:rFonts w:ascii="Calibri" w:hAnsi="Calibri" w:cs="Calibri"/>
                <w:b/>
                <w:bCs/>
              </w:rPr>
              <w:t> </w:t>
            </w:r>
          </w:p>
          <w:p w:rsidR="00EC194F" w:rsidRDefault="00EC194F">
            <w:pPr>
              <w:jc w:val="both"/>
              <w:rPr>
                <w:rFonts w:ascii="Calibri" w:hAnsi="Calibri" w:cs="Calibri"/>
              </w:rPr>
            </w:pPr>
            <w:r>
              <w:rPr>
                <w:rFonts w:ascii="Calibri" w:hAnsi="Calibri" w:cs="Calibri"/>
                <w:b/>
                <w:bCs/>
              </w:rPr>
              <w:t>Consultas Administrativas.</w:t>
            </w:r>
          </w:p>
          <w:p w:rsidR="00EC194F" w:rsidRDefault="00EC194F">
            <w:pPr>
              <w:jc w:val="both"/>
              <w:rPr>
                <w:rFonts w:ascii="Calibri" w:hAnsi="Calibri" w:cs="Calibri"/>
              </w:rPr>
            </w:pPr>
            <w:r>
              <w:rPr>
                <w:rFonts w:ascii="Calibri" w:hAnsi="Calibri" w:cs="Calibri"/>
                <w:b/>
                <w:bCs/>
              </w:rPr>
              <w:t xml:space="preserve">Consultas </w:t>
            </w:r>
            <w:proofErr w:type="spellStart"/>
            <w:r>
              <w:rPr>
                <w:rFonts w:ascii="Calibri" w:hAnsi="Calibri" w:cs="Calibri"/>
                <w:b/>
                <w:bCs/>
              </w:rPr>
              <w:t>Prosecretaría</w:t>
            </w:r>
            <w:proofErr w:type="spellEnd"/>
            <w:r>
              <w:rPr>
                <w:rFonts w:ascii="Calibri" w:hAnsi="Calibri" w:cs="Calibri"/>
                <w:b/>
                <w:bCs/>
              </w:rPr>
              <w:t xml:space="preserve"> Docente.</w:t>
            </w:r>
          </w:p>
        </w:tc>
      </w:tr>
    </w:tbl>
    <w:p w:rsidR="00EC194F" w:rsidRDefault="00EC194F" w:rsidP="00EC194F">
      <w:pPr>
        <w:spacing w:line="256" w:lineRule="auto"/>
        <w:rPr>
          <w:rFonts w:ascii="Calibri" w:hAnsi="Calibri" w:cs="Calibri"/>
        </w:rPr>
      </w:pPr>
      <w:r>
        <w:rPr>
          <w:rFonts w:ascii="Calibri" w:hAnsi="Calibri" w:cs="Calibri"/>
        </w:rPr>
        <w:t> </w:t>
      </w:r>
    </w:p>
    <w:p w:rsidR="00EC194F" w:rsidRDefault="00EC194F" w:rsidP="00EC194F">
      <w:pPr>
        <w:spacing w:line="256" w:lineRule="auto"/>
        <w:rPr>
          <w:rFonts w:ascii="Calibri" w:hAnsi="Calibri" w:cs="Calibri"/>
        </w:rPr>
      </w:pPr>
      <w:r>
        <w:rPr>
          <w:rFonts w:ascii="Calibri" w:hAnsi="Calibri" w:cs="Calibri"/>
        </w:rPr>
        <w:t> También se comunica que la Delegación D.A.M.S.U. que funciona en la Escuela de Agricultura seguirá atendiendo en horario a confirmar en las próximas horas.</w:t>
      </w:r>
    </w:p>
    <w:p w:rsidR="00D92F43" w:rsidRDefault="00D92F43" w:rsidP="00D92F43">
      <w:pPr>
        <w:jc w:val="both"/>
      </w:pPr>
      <w:bookmarkStart w:id="0" w:name="_GoBack"/>
      <w:bookmarkEnd w:id="0"/>
    </w:p>
    <w:tbl>
      <w:tblPr>
        <w:tblStyle w:val="Tablaconcuadrcula"/>
        <w:tblW w:w="9209" w:type="dxa"/>
        <w:tblLook w:val="04A0" w:firstRow="1" w:lastRow="0" w:firstColumn="1" w:lastColumn="0" w:noHBand="0" w:noVBand="1"/>
      </w:tblPr>
      <w:tblGrid>
        <w:gridCol w:w="2549"/>
        <w:gridCol w:w="3379"/>
        <w:gridCol w:w="3281"/>
      </w:tblGrid>
      <w:tr w:rsidR="00D92F43" w:rsidTr="00422917">
        <w:tc>
          <w:tcPr>
            <w:tcW w:w="2549" w:type="dxa"/>
            <w:shd w:val="clear" w:color="auto" w:fill="BDD6EE" w:themeFill="accent1" w:themeFillTint="66"/>
          </w:tcPr>
          <w:p w:rsidR="00D92F43" w:rsidRPr="008F131D" w:rsidRDefault="00D92F43" w:rsidP="00C20E75">
            <w:pPr>
              <w:jc w:val="both"/>
              <w:rPr>
                <w:b/>
                <w:i/>
              </w:rPr>
            </w:pPr>
            <w:r w:rsidRPr="008F131D">
              <w:rPr>
                <w:b/>
                <w:i/>
              </w:rPr>
              <w:t>ESCUELA</w:t>
            </w:r>
          </w:p>
        </w:tc>
        <w:tc>
          <w:tcPr>
            <w:tcW w:w="3379" w:type="dxa"/>
            <w:shd w:val="clear" w:color="auto" w:fill="BDD6EE" w:themeFill="accent1" w:themeFillTint="66"/>
          </w:tcPr>
          <w:p w:rsidR="00D92F43" w:rsidRPr="008F131D" w:rsidRDefault="00D92F43" w:rsidP="00C20E75">
            <w:pPr>
              <w:jc w:val="both"/>
              <w:rPr>
                <w:b/>
                <w:i/>
              </w:rPr>
            </w:pPr>
            <w:r w:rsidRPr="008F131D">
              <w:rPr>
                <w:b/>
                <w:i/>
              </w:rPr>
              <w:t>CORREO</w:t>
            </w:r>
          </w:p>
        </w:tc>
        <w:tc>
          <w:tcPr>
            <w:tcW w:w="3281" w:type="dxa"/>
            <w:shd w:val="clear" w:color="auto" w:fill="BDD6EE" w:themeFill="accent1" w:themeFillTint="66"/>
          </w:tcPr>
          <w:p w:rsidR="00D92F43" w:rsidRPr="008F131D" w:rsidRDefault="00D92F43" w:rsidP="00C20E75">
            <w:pPr>
              <w:jc w:val="both"/>
              <w:rPr>
                <w:b/>
                <w:i/>
              </w:rPr>
            </w:pPr>
            <w:r w:rsidRPr="008F131D">
              <w:rPr>
                <w:b/>
                <w:i/>
              </w:rPr>
              <w:t>TELÉFONO</w:t>
            </w:r>
            <w:r>
              <w:rPr>
                <w:b/>
                <w:i/>
              </w:rPr>
              <w:t xml:space="preserve"> (WSP)</w:t>
            </w:r>
          </w:p>
        </w:tc>
      </w:tr>
      <w:tr w:rsidR="00D92F43" w:rsidRPr="00D92F43" w:rsidTr="00422917">
        <w:tc>
          <w:tcPr>
            <w:tcW w:w="2549" w:type="dxa"/>
            <w:shd w:val="clear" w:color="auto" w:fill="auto"/>
          </w:tcPr>
          <w:p w:rsidR="00D92F43" w:rsidRPr="00D92F43" w:rsidRDefault="00D92F43" w:rsidP="00C20E75">
            <w:pPr>
              <w:jc w:val="both"/>
              <w:rPr>
                <w:b/>
              </w:rPr>
            </w:pPr>
            <w:r w:rsidRPr="00D92F43">
              <w:rPr>
                <w:b/>
              </w:rPr>
              <w:t>Escuela de Agricultura de G</w:t>
            </w:r>
            <w:r>
              <w:rPr>
                <w:b/>
              </w:rPr>
              <w:t>ene</w:t>
            </w:r>
            <w:r w:rsidRPr="00D92F43">
              <w:rPr>
                <w:b/>
              </w:rPr>
              <w:t>ral Alvear</w:t>
            </w:r>
          </w:p>
        </w:tc>
        <w:tc>
          <w:tcPr>
            <w:tcW w:w="3379" w:type="dxa"/>
            <w:shd w:val="clear" w:color="auto" w:fill="auto"/>
          </w:tcPr>
          <w:p w:rsidR="00D92F43" w:rsidRPr="00D92F43" w:rsidRDefault="00621CE8" w:rsidP="00C20E75">
            <w:pPr>
              <w:jc w:val="both"/>
              <w:rPr>
                <w:rStyle w:val="Hipervnculo"/>
                <w:b/>
              </w:rPr>
            </w:pPr>
            <w:hyperlink r:id="rId9" w:history="1">
              <w:r w:rsidR="00D92F43" w:rsidRPr="00D92F43">
                <w:rPr>
                  <w:rStyle w:val="Hipervnculo"/>
                  <w:b/>
                </w:rPr>
                <w:t>equipotic@ea.edu.ar</w:t>
              </w:r>
            </w:hyperlink>
          </w:p>
          <w:p w:rsidR="00D92F43" w:rsidRPr="00D92F43" w:rsidRDefault="00D92F43" w:rsidP="00C20E75">
            <w:pPr>
              <w:jc w:val="both"/>
              <w:rPr>
                <w:rStyle w:val="Hipervnculo"/>
                <w:b/>
              </w:rPr>
            </w:pPr>
          </w:p>
          <w:p w:rsidR="00D92F43" w:rsidRPr="00D92F43" w:rsidRDefault="00D92F43" w:rsidP="00C20E75">
            <w:pPr>
              <w:jc w:val="both"/>
              <w:rPr>
                <w:rStyle w:val="Hipervnculo"/>
                <w:b/>
              </w:rPr>
            </w:pPr>
          </w:p>
          <w:p w:rsidR="00D92F43" w:rsidRPr="00D92F43" w:rsidRDefault="00D92F43" w:rsidP="00C20E75">
            <w:pPr>
              <w:jc w:val="both"/>
              <w:rPr>
                <w:b/>
              </w:rPr>
            </w:pPr>
          </w:p>
          <w:p w:rsidR="00D92F43" w:rsidRPr="00D92F43" w:rsidRDefault="00621CE8" w:rsidP="00C20E75">
            <w:pPr>
              <w:jc w:val="both"/>
              <w:rPr>
                <w:b/>
              </w:rPr>
            </w:pPr>
            <w:hyperlink r:id="rId10" w:history="1">
              <w:r w:rsidR="00D92F43" w:rsidRPr="00D92F43">
                <w:rPr>
                  <w:rStyle w:val="Hipervnculo"/>
                  <w:b/>
                </w:rPr>
                <w:t>administracion@ea.edu.ar</w:t>
              </w:r>
            </w:hyperlink>
          </w:p>
          <w:p w:rsidR="00D92F43" w:rsidRPr="00D92F43" w:rsidRDefault="00621CE8" w:rsidP="00C20E75">
            <w:pPr>
              <w:jc w:val="both"/>
              <w:rPr>
                <w:b/>
              </w:rPr>
            </w:pPr>
            <w:hyperlink r:id="rId11" w:history="1">
              <w:r w:rsidR="00D92F43" w:rsidRPr="00D92F43">
                <w:rPr>
                  <w:rStyle w:val="Hipervnculo"/>
                  <w:b/>
                </w:rPr>
                <w:t>cgallardo@ea.edu.ar</w:t>
              </w:r>
            </w:hyperlink>
          </w:p>
        </w:tc>
        <w:tc>
          <w:tcPr>
            <w:tcW w:w="3281" w:type="dxa"/>
            <w:shd w:val="clear" w:color="auto" w:fill="auto"/>
          </w:tcPr>
          <w:p w:rsidR="00D92F43" w:rsidRPr="00D92F43" w:rsidRDefault="00D92F43" w:rsidP="00C20E75">
            <w:pPr>
              <w:jc w:val="both"/>
              <w:rPr>
                <w:b/>
              </w:rPr>
            </w:pPr>
            <w:r w:rsidRPr="00D92F43">
              <w:rPr>
                <w:b/>
              </w:rPr>
              <w:t>+54 9 2625 665217</w:t>
            </w:r>
          </w:p>
          <w:p w:rsidR="00D92F43" w:rsidRPr="00D92F43" w:rsidRDefault="00D92F43" w:rsidP="00C20E75">
            <w:pPr>
              <w:jc w:val="both"/>
              <w:rPr>
                <w:b/>
              </w:rPr>
            </w:pPr>
            <w:r w:rsidRPr="00D92F43">
              <w:rPr>
                <w:b/>
              </w:rPr>
              <w:t>+54 9 2625 511635</w:t>
            </w:r>
          </w:p>
          <w:p w:rsidR="00D92F43" w:rsidRPr="00D92F43" w:rsidRDefault="00D92F43" w:rsidP="00C20E75">
            <w:pPr>
              <w:jc w:val="both"/>
              <w:rPr>
                <w:b/>
              </w:rPr>
            </w:pPr>
            <w:r w:rsidRPr="00D92F43">
              <w:rPr>
                <w:b/>
              </w:rPr>
              <w:t>+54 9 2625 432750</w:t>
            </w:r>
          </w:p>
          <w:p w:rsidR="00D92F43" w:rsidRPr="00D92F43" w:rsidRDefault="00D92F43" w:rsidP="00C20E75">
            <w:pPr>
              <w:jc w:val="both"/>
              <w:rPr>
                <w:b/>
              </w:rPr>
            </w:pPr>
          </w:p>
          <w:p w:rsidR="00D92F43" w:rsidRPr="00D92F43" w:rsidRDefault="00D92F43" w:rsidP="00C20E75">
            <w:pPr>
              <w:jc w:val="both"/>
              <w:rPr>
                <w:b/>
              </w:rPr>
            </w:pPr>
            <w:r w:rsidRPr="00D92F43">
              <w:rPr>
                <w:b/>
              </w:rPr>
              <w:t>Consultas Administrativas.</w:t>
            </w:r>
          </w:p>
          <w:p w:rsidR="00D92F43" w:rsidRPr="00D92F43" w:rsidRDefault="00D92F43" w:rsidP="00C20E75">
            <w:pPr>
              <w:jc w:val="both"/>
              <w:rPr>
                <w:b/>
              </w:rPr>
            </w:pPr>
            <w:r w:rsidRPr="00D92F43">
              <w:rPr>
                <w:b/>
              </w:rPr>
              <w:t xml:space="preserve">Consultas </w:t>
            </w:r>
            <w:proofErr w:type="spellStart"/>
            <w:r w:rsidRPr="00D92F43">
              <w:rPr>
                <w:b/>
              </w:rPr>
              <w:t>Prosecretaría</w:t>
            </w:r>
            <w:proofErr w:type="spellEnd"/>
            <w:r w:rsidRPr="00D92F43">
              <w:rPr>
                <w:b/>
              </w:rPr>
              <w:t xml:space="preserve"> Docente.</w:t>
            </w:r>
          </w:p>
        </w:tc>
      </w:tr>
    </w:tbl>
    <w:p w:rsidR="00D92F43" w:rsidRDefault="00D92F43" w:rsidP="00D92F43"/>
    <w:p w:rsidR="00D92F43" w:rsidRDefault="00D92F43" w:rsidP="00D92F43"/>
    <w:p w:rsidR="00D92F43" w:rsidRDefault="00D92F43" w:rsidP="00D92F43"/>
    <w:p w:rsidR="00D92F43" w:rsidRDefault="00D92F43" w:rsidP="00D92F43"/>
    <w:p w:rsidR="00D92F43" w:rsidRDefault="00D92F43" w:rsidP="00D92F43"/>
    <w:p w:rsidR="00EB2E53" w:rsidRDefault="00621CE8"/>
    <w:sectPr w:rsidR="00EB2E5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E8" w:rsidRDefault="00621CE8">
      <w:pPr>
        <w:spacing w:after="0" w:line="240" w:lineRule="auto"/>
      </w:pPr>
      <w:r>
        <w:separator/>
      </w:r>
    </w:p>
  </w:endnote>
  <w:endnote w:type="continuationSeparator" w:id="0">
    <w:p w:rsidR="00621CE8" w:rsidRDefault="0062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E8" w:rsidRDefault="00621CE8">
      <w:pPr>
        <w:spacing w:after="0" w:line="240" w:lineRule="auto"/>
      </w:pPr>
      <w:r>
        <w:separator/>
      </w:r>
    </w:p>
  </w:footnote>
  <w:footnote w:type="continuationSeparator" w:id="0">
    <w:p w:rsidR="00621CE8" w:rsidRDefault="0062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22" w:rsidRDefault="00D92F43">
    <w:pPr>
      <w:pStyle w:val="Encabezado"/>
    </w:pPr>
    <w:r>
      <w:rPr>
        <w:noProof/>
        <w:lang w:eastAsia="es-AR"/>
      </w:rPr>
      <w:drawing>
        <wp:inline distT="0" distB="0" distL="0" distR="0" wp14:anchorId="112F4B11" wp14:editId="5E5F9128">
          <wp:extent cx="5695950" cy="708025"/>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0" cy="708025"/>
                  </a:xfrm>
                  <a:prstGeom prst="rect">
                    <a:avLst/>
                  </a:prstGeom>
                </pic:spPr>
              </pic:pic>
            </a:graphicData>
          </a:graphic>
        </wp:inline>
      </w:drawing>
    </w:r>
  </w:p>
  <w:p w:rsidR="00F13B22" w:rsidRDefault="00621C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43"/>
    <w:rsid w:val="000E5DB3"/>
    <w:rsid w:val="001D567D"/>
    <w:rsid w:val="00422917"/>
    <w:rsid w:val="00621CE8"/>
    <w:rsid w:val="00D92F43"/>
    <w:rsid w:val="00EB72EC"/>
    <w:rsid w:val="00EC19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BC1E9-0E81-4DFE-A195-53D4A60D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2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2F43"/>
    <w:rPr>
      <w:color w:val="0563C1" w:themeColor="hyperlink"/>
      <w:u w:val="single"/>
    </w:rPr>
  </w:style>
  <w:style w:type="paragraph" w:styleId="Encabezado">
    <w:name w:val="header"/>
    <w:basedOn w:val="Normal"/>
    <w:link w:val="EncabezadoCar"/>
    <w:uiPriority w:val="99"/>
    <w:unhideWhenUsed/>
    <w:rsid w:val="00D92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F43"/>
  </w:style>
  <w:style w:type="character" w:customStyle="1" w:styleId="gmail-msohyperlink">
    <w:name w:val="gmail-msohyperlink"/>
    <w:basedOn w:val="Fuentedeprrafopredeter"/>
    <w:rsid w:val="00EC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5026">
      <w:bodyDiv w:val="1"/>
      <w:marLeft w:val="0"/>
      <w:marRight w:val="0"/>
      <w:marTop w:val="0"/>
      <w:marBottom w:val="0"/>
      <w:divBdr>
        <w:top w:val="none" w:sz="0" w:space="0" w:color="auto"/>
        <w:left w:val="none" w:sz="0" w:space="0" w:color="auto"/>
        <w:bottom w:val="none" w:sz="0" w:space="0" w:color="auto"/>
        <w:right w:val="none" w:sz="0" w:space="0" w:color="auto"/>
      </w:divBdr>
    </w:div>
    <w:div w:id="17918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llardo@ea.edu.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cion@ea.edu.a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ipotic@ea.edu.ar" TargetMode="External"/><Relationship Id="rId11" Type="http://schemas.openxmlformats.org/officeDocument/2006/relationships/hyperlink" Target="mailto:cgallardo@ea.edu.ar" TargetMode="External"/><Relationship Id="rId5" Type="http://schemas.openxmlformats.org/officeDocument/2006/relationships/endnotes" Target="endnotes.xml"/><Relationship Id="rId10" Type="http://schemas.openxmlformats.org/officeDocument/2006/relationships/hyperlink" Target="mailto:administracion@ea.edu.ar" TargetMode="External"/><Relationship Id="rId4" Type="http://schemas.openxmlformats.org/officeDocument/2006/relationships/footnotes" Target="footnotes.xml"/><Relationship Id="rId9" Type="http://schemas.openxmlformats.org/officeDocument/2006/relationships/hyperlink" Target="mailto:equipotic@ea.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2020-03-18T20:54:00Z</dcterms:created>
  <dcterms:modified xsi:type="dcterms:W3CDTF">2020-03-18T21:18:00Z</dcterms:modified>
</cp:coreProperties>
</file>